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2" w:rsidRPr="00304972" w:rsidRDefault="00304972" w:rsidP="003049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19 марта 2014 г. N 31645</w:t>
      </w:r>
    </w:p>
    <w:p w:rsidR="00304972" w:rsidRPr="00304972" w:rsidRDefault="00304972" w:rsidP="00304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color w:val="FF0000"/>
          <w:sz w:val="28"/>
          <w:szCs w:val="28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МИНИСТЕРСТВО ТРАНСПОРТА РОССИЙСКОЙ ФЕДЕРАЦИИ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ПРИКАЗ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от 11 сентября 2013 г. N 287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ОБ УТВЕРЖДЕНИИ ПРАВИЛ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РАЗРАБОТКИ И ПРИМЕНЕНИЯ СИСТЕМЫ УПРАВЛЕНИЯ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БЕЗОПАСНОСТЬЮ СУДОВ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34.1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1256, N 27 (ч. I), ст. 2700; 2004, N 27, ст. 2711; 2006, N 50, ст. 5279, N 52 (ч. I), ст. 5498;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N 27, ст. 3213, N 46, ст. 5554, ст. 5557, N 50, ст. 6246; 2008, N 29 (ч. I), ст. 3418, N 30 (ч. II), ст. 3616; 2009, N 1, ст. 30, N 18 (ч. I), ст. 2141, N 29, ст. 3625, N 52 (ч. I), ст. 6450; 2011, N 15, ст. 2020, N 27, ст. 3880, N 29, ст. 4294, N 30 (ч. I), ст. 4577, ст. 4590, ст. 4591, ст. 4594, ст. 4596, N 45, ст. 6333, ст. 6335; 2012, N 18, ст. 2128, N 25, ст. 3268, N 26, ст. 3446, N 31, ст. 4320;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27, ст. 3477) приказываю: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Par27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применения системы управления безопасностью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М.Ю.СОКОЛОВ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Минтранса России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сентября 2013 г. N 287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ПРАВИЛА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РАЗРАБОТКИ И ПРИМЕНЕНИЯ СИСТЕМЫ УПРАВЛЕНИЯ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bCs/>
          <w:color w:val="FF0000"/>
          <w:sz w:val="28"/>
          <w:szCs w:val="28"/>
          <w:lang w:eastAsia="ru-RU"/>
        </w:rPr>
        <w:t>БЕЗОПАСНОСТЬЮ СУДОВ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1"/>
      <w:bookmarkEnd w:id="2"/>
      <w:r w:rsidRPr="00304972">
        <w:rPr>
          <w:rFonts w:ascii="Courier New" w:eastAsia="Times New Roman" w:hAnsi="Courier New" w:cs="Courier New"/>
          <w:b/>
          <w:color w:val="FF0000"/>
          <w:sz w:val="24"/>
          <w:szCs w:val="24"/>
          <w:lang w:eastAsia="ru-RU"/>
        </w:rPr>
        <w:t>I. Общие положения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и применения системы управления безопасностью судов (далее - Правила) разработаны в соответствии со статьей 34.1 Федерального закона от 7 марта 2001 г. N 24-ФЗ "Кодекс внутреннего водного транспорта Российской Федерации" &lt;1&gt; (далее - КВВТ) и устанавливают порядок разработки и применения системы управления безопасностью судов судовладельцами в отношении судов, подлежащих государственной регистрации, за исключением маломерных судов, прогулочных судов и спортивных парусных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судов, осуществляющих судоходство на внутренних водных путях Российской Федерации, профессиональные и квалификационные требования, требования к подготовке, переподготовке и повышению квалификации, аттестации лиц, ответственных за обеспечение безопасной эксплуатации судов, порядок проверки выполнения судовладельцем при разработке и применении системы управления безопасностью судов требований статьи 34.1 КВВТ и порядок проверки применения на судне системы управления безопасностью судов.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2001, N 11, ст. 1001; 2003, N 14, ст. 1256, N 27 (ч. I), ст. 2700; 2004, N 27, ст. 2711; 2006, N 50, ст. 5279, N 52 (ч. I), ст. 5498; 2007, N 27, ст. 3213, N 46, ст. 5554, ст. 5557, N 50, ст. 6246;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29 (ч. I), ст. 3418, N 30 (ч. II), ст. 3616; 2009, N 1, ст. 30, N 18 (ч. I), ст. 2141, N 29, ст. 3625, N 52 (ч. I), ст. 6450; 2011, N 15, ст. 2020, N 27, ст. 3880, N 29, ст. 4294, N 30 (ч. I), ст. 4577, ст. 4590, ст. 4591, ст. 4594, ст. 4596, N 45, ст. 6333, ст. 6335; 2012, N 18, ст. 2128, N 25, ст. 3268, N 26, ст. 3446, N 31, ст. 4320; 2013, N 27, ст. 3477.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судно имеет свидетельство об управлении безопасностью,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Федерации, </w:t>
      </w: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статьи 34.1 КВВТ считаются исполненными судовладельцем в полном объеме &lt;1&gt;.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8 статьи 34.1 Федерального закона от 7 марта 2001 г. N 24-ФЗ "Кодекс внутреннего водного транспорта Российской Федерации".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1"/>
      <w:bookmarkEnd w:id="3"/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II. Разработка и применение системы управления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безопасностью судов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34.1 КВВТ в отношении судов, подлежащих государственной регистрации, за исключением маломерных судов, прогулочных судов и спортивных парусных судов, судовладелец разрабатывает и применяет систему управления безопасностью судов (далее - СУБ), под которой понимается совокупность документированных мер,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среды, действий работников судовладельцев, включая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экипажей судов, в случае возникновения связанных с судами опасности, аварийных ситуаций и включающих в себя: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КВВТ;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устанавливающие полномочия и взаимоотношения работников судовладельца, осуществляющих управление эксплуатацией судов, в части обеспечения безопасной эксплуатации судов и предотвращения загрязнения окружающей среды;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способы связи между работниками судовладельца и экипажем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передачи экипажем судна сообщений об авариях, о фактах несоблюдения требований законодательства и/или требований, установленных судовладельцем;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действий членов экипажа судна и других работников судовладельца в случае возникновения аварийных ситуаций;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устанавливающие обязанности капитана судна в отношении: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безопасной эксплуатации судна экипажем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необходимых приказов и инструкций в целях обеспечения безопасной эксплуатации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выполнения экипажем судна требований безопасной эксплуатации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передачи сообщений судовладельцу о недостатках системы управления безопасностью;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полномочия капитана судна, в том числе исключительные полномочия и ответственность в отношении сохранения жизни, здоровья людей, обеспечения безопасной эксплуатации судна и предотвращения загрязнения окружающей среды;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7"/>
      <w:bookmarkEnd w:id="4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программы учений экипажа судна по действиям в условиях аварийной ситуации;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ознакомления членов экипажа судна, принятых на работу или назначенных на судно, со своими обязанностями до выхода судна в рейс;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порядок планирования рейса судна и обеспечения безопасности его плавания;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меры по обеспечению надежности механизмов, устройств, оборудования судов, в том числе регулярные проверки механизмов, устройств, оборудования, которые не используются постоянно;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порядок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эффективности системы управления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и при необходимости ее пересмотра.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с пунктом 3 статьи 34.1 КВВТ судовладелец должен назначить работников (не из числа членов экипажей судов), ответственных за обеспечение безопасной эксплуатации судов и осуществление связи между судовладельцем и находящимися на судах лицами. К полномочиям таких лиц относятся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судовладельца требований в области безопасной эксплуатации судов и предотвращения загрязнения окружающей среды, обеспечение надлежащего выполнения требований безопасной эксплуатации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соответствии с пунктом 4 статьи 34.1 КВВТ судовладелец должен обеспечить: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капитана судна профессиональным и квалификационным требованиям в зависимости от района эксплуатации судна и его типа;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капитана судна с СУБ;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безопасное выполнение капитаном судна своих обязанностей.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число мер по обеспечению надежности механизмов, устройств, оборудования судов, в том числе регулярных проверок механизмов, устройств, оборудования, которые не используются постоянно, должны входить: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и документирование судовладельцем видов, периодичности, объемов и содержания технического обслуживания и ремонта судна, его механизмов, устройств и оборудования;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проведение проверок технического состояния судна, его механизмов, устройств и оборудования через установленные обязательными требованиями и документами изготовителя интервалы времени;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механизмов, устройств и оборудования судна, внезапный отказ которых может привести к возникновению транспортных происшествий, опасных и аварийных ситуаций, предусмотреть меры, обеспечивающие надежность работы таких механизмов, устройств и оборудования.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Учения экипажа судна по действиям в условиях аварийной ситуации в соответствии с программами, указанными в подпункте 9 пункта 3 настоящих Правил, должны проходить в сроки, установленные судовладельцем, если иное не предусмотрено законодательством Российской Федерации. Судовладельцем должен быть установлен порядок документирования информации об указанных учениях.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СУБ применяется в течение всего периода эксплуатации каждого судна судовладельца, подлежащего государственной регистрации, за исключением маломерных судов, прогулочных судов и спортивных парусных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5"/>
      <w:bookmarkEnd w:id="5"/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III. Профессиональные и квалификационные требования,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требования к профессиональному обучению и дополнительному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профессиональному образованию, аттестации лиц,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ответственных</w:t>
      </w:r>
      <w:proofErr w:type="gramEnd"/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 xml:space="preserve"> за обеспечение безопасной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эксплуатации судов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обеспечение безопасной эксплуатации судов и осуществление связи между судовладельцем и находящимися на судах лицами (далее - лицо, ответственное за обеспечение безопасной эксплуатации судов), должно иметь стаж работы не менее трех лет в должности капитана судна, старшего помощника капитана или старшего механика на судах внутреннего плавания или на морских судах, среднее профессиональное или высшее образование по специальности "судовождение" или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"эксплуатация судовых энергетических установок".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2"/>
      <w:bookmarkEnd w:id="6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 должность лица, ответственного за обеспечение безопасной эксплуатации судов, по направлению судовладельца должен пройти профессиональное обучение по СУБ или по вопросам управления безопасностью в соответствии с требованиями Международного кодекса по управлению безопасной эксплуатацией судов и предотвращением загрязнения (Международный кодекс по управлению безопасностью (МКУБ)) &lt;1&gt; (далее - МКУБ), организованное Федеральным агентством морского и речного транспорта &lt;2&gt;.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Резолюция А.741(18) принята 4 ноября 1993 г. на 18 ассамблее Международной морской организации (часть 4 приложения N 1 к Бюллетеню международных договоров, 2011 г.).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по охране человеческой жизни на море 1974 года, измененная Протоколом 1978 года и Протоколом 1988 года (приложение N 1 к Бюллетеню международных договоров, 2011 г.).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СССР от 2 ноября 1979 г. N 975 "О принятии СССР Международной конвенции по охране человеческой жизни на море 1974 года" (Постановления Совета Министров СССР, 1979 г., ноябрь, с. 4).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СССР от 2 апреля 1981 г. N 319 "О присоединении СССР к Протоколу 1978 года к Международной конвенции по охране человеческой жизни на море 1974 года" (Постановления Совета Министров СССР, 1978 г., апрель, с. 5).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 июня 2000 г. N 456 "О присоединении Российской Федерации к Протоколу 1988 года к Международной конвенции по охране человеческой жизни на море 1974 года" (Собрание законодательства Российской Федерации, 2000, N 26, ст. 2768).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Подпункт 5.3.6 пункта 5 Положения о Федеральном агентстве морского и речного транспорта, утвержденного постановлением Правительства Российской Федерации от 23 июля 2004 г. N 371 (Собрание законодательства Российской Федерации, 2004, N 31, ст. 3261; 2006, N 41, ст. 4256; N 52 (ч. III), ст. 5591; 2007, N 6, ст. 764;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16, ст. 1706; N 31, ст. 3743; N 42, ст. 4825; N 46, ст. 5337; 2009, N 6, ст. 738; N 5, ст. 623; N 13, ст. 1558; N 18 (ч. II), ст. 2249; N 19, ст. 2338; N 30, ст. 3829; N 36, ст. 4361; 2010, N 26, ст. 3350;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14, ст. 1935; N 32, ст. 4832; N 47, ст. 6660; 2012, N 19, ст. 2439; N 41, ст. 5634; 2013, N 20, ст. 2484; N 30 (ч. II), ст. 4114).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1"/>
      <w:bookmarkEnd w:id="7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должность лица, ответственного за обеспечение безопасной эксплуатации судов, судовладельцем назначается лицо, которое не осуществляло указанную деятельность в течение более чем пять лет с момента окончания обучения/получения дополнительного профессионального образования, такое лицо подлежит до занятия указанной должности направлению судовладельцем на обучение по СУБ или по вопросам управления безопасностью в соответствии с требованиями МКУБ, организованное Федеральным агентством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и речного транспорта (дополнительное профессиональное образование).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92"/>
      <w:bookmarkEnd w:id="8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После прохождения профессионального обучения или получения дополнительного профессионального образования в соответствии с </w:t>
      </w:r>
      <w:hyperlink r:id="rId6" w:anchor="Par82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anchor="Par91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лицо, ответственное за обеспечение безопасной эксплуатации судов, проходит аттестацию в администрации бассейна внутренних водных путей, по результатам которой ему выдается документ, подтверждающий прохождение аттестации.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аттестации, указанной в </w:t>
      </w:r>
      <w:hyperlink r:id="rId8" w:anchor="Par92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проверяется знание лицом, ответственным за обеспечение безопасной эксплуатации судов, требований законодательства Российской Федерации и международных договоров Российской Федерации в области безопасности судоходства, разработки и применения </w:t>
      </w: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 на внутренних водных путях Российской Федерации, применение СУБ судовладельца.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5"/>
      <w:bookmarkEnd w:id="9"/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IV. Проверка выполнения судовладельцем требований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статьи 34.1 КВВТ и проверка применения на судне системы</w:t>
      </w:r>
    </w:p>
    <w:p w:rsidR="00304972" w:rsidRPr="00304972" w:rsidRDefault="00304972" w:rsidP="00304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Courier New" w:eastAsia="Times New Roman" w:hAnsi="Courier New" w:cs="Courier New"/>
          <w:b/>
          <w:color w:val="FF0000"/>
          <w:sz w:val="28"/>
          <w:szCs w:val="28"/>
          <w:lang w:eastAsia="ru-RU"/>
        </w:rPr>
        <w:t>управления безопасностью судов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пунктом 5 статьи 34.1 КВВТ проверку выполнения судовладельцем требований статьи 34.1 КВВТ (далее - проверка СУБ судовладельца) осуществляет организация, уполномоченная на классификацию и освидетельствование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0"/>
      <w:bookmarkEnd w:id="10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Проверка СУБ судовладельца осуществляется по заявке судовладельца в организацию, уполномоченную на классификацию и освидетельствование судов (далее - заявка).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указываются следующие сведения: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судовладельца (полное наименование юридического лица или фамилия, имя, отчество (при наличии), данные документа, удостоверяющего личность (для индивидуального предпринимателя и физического лица));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берегового персонала 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филиалов судовладельца (при наличии);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местонахождения судовладельца (юридический, почтовый и фактический адрес для юридического лица или адрес места жительства для индивидуального предпринимателя и физического лица);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6"/>
      <w:bookmarkEnd w:id="11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наименование должности, фамилия, имя, отчество (при наличии) лица, ответственного за обеспечение безопасной эксплуатации судов, с указанием контактных данных (номера мобильного и рабочего телефонов, и/или факса, и/или адрес электронной почты) и данных документа, подтверждающего прохождение аттестации в соответствии с </w:t>
      </w:r>
      <w:hyperlink r:id="rId9" w:anchor="Par92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12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государственный регистрационный номер записи о государственной регистрации судовладельца в качестве юридического лица или индивидуального предпринимателя;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контактные данные судовладельца (номер телефона, и/или факса, и/или адрес электронной почты);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9"/>
      <w:bookmarkEnd w:id="12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судов 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10"/>
      <w:bookmarkEnd w:id="13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планируемая дата/даты проведения проверки СУБ 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планируемое место (населенный пункт) проведения проверки СУБ судовладельца.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направляется в организацию, уполномоченную на классификацию и освидетельствование судов, не позднее чем за 10 рабочих дней до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в соответствии с </w:t>
      </w:r>
      <w:hyperlink r:id="rId10" w:anchor="Par11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9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проведения проверки СУБ судовладельца.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13"/>
      <w:bookmarkEnd w:id="14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заявке судовладелец прилагает: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предпринимателей), заверенную судовладельцем;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структурную схему организации-судовладельца с указанием: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и/или руководящего органа организации-судовладельца;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подразделений организации-судовладельца и порядка их взаимодействия, и/или подчиненности руководству, и/или руководящему органу организации-судовладельца, и/или другим подразделениям;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заверенные судовладельцем копии документов, подтверждающих право законного распоряжения судовладельцем судами, перечисленными в заявке в соответствии с </w:t>
      </w:r>
      <w:hyperlink r:id="rId11" w:anchor="Par109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8 пункта 14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19"/>
      <w:bookmarkEnd w:id="15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Инструкции, документы, порядки, программы, разработанные в соответствии с пунктом 1 статьи 34.1 КВВТ (далее - документы СУБ), в электронном виде (файлы в формате </w:t>
      </w:r>
      <w:proofErr w:type="spell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направляются по электронной почте в организацию, уполномоченную на классификацию и освидетельствование судов, в течение трех рабочих дней с даты направления заявки в организацию, уполномоченную на классификацию и освидетельствование судов.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20"/>
      <w:bookmarkEnd w:id="16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34.1 КВВТ проверка применения на судне системы управления безопасностью (далее - проверка СУБ судна) осуществляется по заявке судовладельца (далее - судовая заявка) в целях выдачи судового свидетельства об управлении безопасностью (далее - судовое свидетельство) или его ежегодного подтверждения (далее - ежегодная проверка СУБ судна) организацией, уполномоченной на классификацию и освидетельствование судов.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судовой заявке указываются следующие сведения: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проверки (первоначальная, ежегодная или дополнительная);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название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тип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грузоподъемность (тонны) и/или </w:t>
      </w:r>
      <w:proofErr w:type="spell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наименование судовладельца (полное наименование юридического лица или фамилия, имя, отчество (при наличии), данные документа, удостоверяющего личность (для индивидуального предпринимателя и физического лица);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28"/>
      <w:bookmarkEnd w:id="17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должности, фамилия, имя, отчество (при наличии) лица, ответственного за обеспечение безопасной эксплуатации судов, с указанием контактных данных (номера мобильного и рабочего телефонов, и/или факса, и/или адрес электронной почты);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учетный номер, дата выдачи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разработанной и применяемой судовладельцем системы управления безопасностью судов требованиям статьи 34.1 КВВТ (далее - документ о соответствии) и (при наличии) учетный номер, дата выдачи, дата окончания действия судового свидетельства;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30"/>
      <w:bookmarkEnd w:id="18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планируемая дата (даты) проведения проверки СУБ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планируемое место проведения проверки СУБ судна.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Судовая заявка направляется в организацию, уполномоченную на классификацию и освидетельствование судов, не позднее чем за 10 рабочих дней до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планируемой в соответствии с </w:t>
      </w:r>
      <w:hyperlink r:id="rId12" w:anchor="Par13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9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проведения проверки СУБ судна.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33"/>
      <w:bookmarkEnd w:id="19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Организация, уполномоченная на классификацию и освидетельствование судов, при проверке СУБ судовладельца: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10 рабочих дней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прилагаемых к ней документов осуществляет ее регистрацию и рассмотрение документов СУБ, полученных в электронном виде в соответствии с </w:t>
      </w:r>
      <w:hyperlink r:id="rId13" w:anchor="Par119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соответствие требованиям статьи 34.1 КВВТ;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35"/>
      <w:bookmarkEnd w:id="20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в документах СУБ несоответствий требованиям статьи 34.1 КВВТ по указанному в заявке телефону, электронной почте или факсу информирует судовладельца о несоответствиях до даты посещения судовладельца в соответствии с </w:t>
      </w:r>
      <w:hyperlink r:id="rId14" w:anchor="Par139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3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отсутствии в документах СУБ несоответствий требованиям статьи 34.1 КВВТ &lt;1&gt;;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Судовладелец в течение 10 рабочих дней после получения информации об обнаруженных в документах СУБ несоответствиях требованиям статьи 34.1 КВВТ по электронной почте повторно направляет исправленные документы СУБ в организацию, уполномоченную на классификацию и освидетельствование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39"/>
      <w:bookmarkEnd w:id="21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учетом </w:t>
      </w:r>
      <w:hyperlink r:id="rId15" w:anchor="Par135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заявке телефону, электронной почте или факсу подтверждает указанные в заявке дату и место посещения судовладельца представителем организации, уполномоченной на классификацию и освидетельствование судов (далее - эксперт), или согласовывает с судовладельцем или представителем судовладельца иные дату и место посещения судовладельца экспертом;</w:t>
      </w:r>
    </w:p>
    <w:p w:rsid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по указанному в заявке телефону, электронной почте или факсу информирует лицо, ответственное за обеспечение безопасной эксплуатации судов, указанное в заявке в соответствии с </w:t>
      </w:r>
      <w:hyperlink r:id="rId16" w:anchor="Par10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 пункта 14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 дате и времени посещения судовладельца экспертом;</w:t>
      </w:r>
      <w:bookmarkStart w:id="22" w:name="Par141"/>
      <w:bookmarkEnd w:id="22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направляет к судовладельцу эксперта, который проверяет применение СУБ, знание работниками судовладельца, осуществляющими управление эксплуатацией судов, инструкций по обеспечению безопасной эксплуатации судов и предотвращению загрязнения окружающей среды и порядок действий работников судовладельца в случае возникновения аварийных ситуаций на судне/судах (проведение учебной тревоги аварийного штаба);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СУБ соответствует требованиям статьи 34.1 КВВТ, выдает судовладельцу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43"/>
      <w:bookmarkEnd w:id="23"/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случае, если СУБ судовладельца не соответствует требованиям статьи 34.1 КВВТ, дает эксперту поручение вручить судовладельцу или представителю судовладельца перечень выявленных в результате проверки несоответствий требованиям статьи 34.1 КВВТ (далее - перечень) и согласовать дату повторного посещения судовладельца экспертом для проверки устранения выявленных несоответствий требованиям статьи 34.1 КВВТ (дата повторного посещения назначается в пределах 30 календарных дней с даты проведения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случае, если по результатам повторной проверки, назначенной в соответствии с </w:t>
      </w:r>
      <w:hyperlink r:id="rId17" w:anchor="Par143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7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перечне несоответствия требованиям статьи 34.1 КВВТ устранены, выдает судовладельцу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случае, если по результатам повторной проверки, назначенной в соответствии с </w:t>
      </w:r>
      <w:hyperlink r:id="rId18" w:anchor="Par143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7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перечне несоответствия требованиям статьи 34.1 КВВТ не устранены, вручает судовладельцу или представителю судовладельца уведомление об отказе в выдаче документа о соответствии с указанием выявленных в результате повторной проверки несоответствий требованиям статьи 34.1 КВВТ.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46"/>
      <w:bookmarkEnd w:id="24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Организация, уполномоченная на классификацию и освидетельствование судов, при проверке СУБ судна: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пяти рабочих дней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судовой заявки осуществляет ее регистрацию;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указанному в заявке телефону, электронной почте или факсу подтверждает указанные в судовой заявке дату и место посещения судна экспертом или согласовывает с судовладельцем или представителем судовладельца иные дату и место посещения судна экспертом;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указанному в заявке телефону, электронной почте или факсу информирует лицо, ответственное за обеспечение безопасной эксплуатации судов, указанное в судовой заявке в соответствии с </w:t>
      </w:r>
      <w:hyperlink r:id="rId19" w:anchor="Par128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7 пункта 17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 дате и времени посещения судна экспертом;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50"/>
      <w:bookmarkEnd w:id="25"/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направляет на судно эксперта, который проверяет применение СУБ на судне, знание СУБ капитаном судна, а также знание членами экипажа судна своих обязанностей </w:t>
      </w: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действия членов экипажа судна в случае возникновения аварийных ситуаций (проведение учебной тревоги), а также, при наличии выявленных при предыдущей проверке СУБ судна несоответствий применения СУБ на судне, их устранение;</w:t>
      </w:r>
      <w:proofErr w:type="gramEnd"/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случае, если СУБ на судне применяется в соответствии с требованиями КВВТ, выдает на судно судовое свидетельство или вносит соответствующую запись о ежегодной проверке СУБ судна в судовое свидетельство;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52"/>
      <w:bookmarkEnd w:id="26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при первоначальной проверке СУБ судна обнаружены несоответствия применения СУБ на судне требованиям статьи 34.1 КВВТ, дает эксперту поручение вручить капитану судна перечень выявленных в результате проверки несоответствий применения СУБ на судне (далее - судовой перечень) и выдает на судно судовое свидетельство на шесть месяцев.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трех месяцев после выдачи указанного в </w:t>
      </w:r>
      <w:hyperlink r:id="rId20" w:anchor="Par152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настоящего подпункта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свидетельства и до истечения его срока действия проводится дополнительная проверка СУБ судна в порядке, установленном </w:t>
      </w:r>
      <w:hyperlink r:id="rId21" w:anchor="Par12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anchor="Par14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154"/>
      <w:bookmarkEnd w:id="27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случае, если при ежегодной или дополнительной проверке СУБ судна обнаружены несоответствия применения СУБ на судне требованиям статьи 34.1 КВВТ, дает эксперту поручение вручить капитану судна судовой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согласовывает с судовладельцем дату повторного посещения судна экспертом для проверки устранения выявленных несоответствий применения СУБ на судне (дата повторного посещения назначается в пределах 30 календарных дней с даты проведения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случае, если по результатам повторной проверки, назначенной в соответствии с </w:t>
      </w:r>
      <w:hyperlink r:id="rId23" w:anchor="Par154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7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судовом перечне несоответствия применения СУБ на судне устранены, выдает на судно судовое свидетельство или вносит соответствующую запись о ежегодной проверке СУБ судна в судовое свидетельство;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ar156"/>
      <w:bookmarkEnd w:id="28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случае, если по результатам повторной проверки, назначенной в соответствии с </w:t>
      </w:r>
      <w:hyperlink r:id="rId24" w:anchor="Par154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7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судовом перечне несоответствия применения СУБ на судне не устранены, вручает капитану судна уведомление об отказе в выдаче/подтверждении судового свидетельства с указанием выявленных в результате проверки несоответствий применения СУБ на судне.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Основанием для отказа в выдаче документа о соответствии является наличие у судовладельца </w:t>
      </w:r>
      <w:proofErr w:type="spell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неустраненных</w:t>
      </w:r>
      <w:proofErr w:type="spell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несоответствий СУБ судовладельца требованиям статьи 34.1 КВВТ, обнаруженных по результатам проверки СУБ судовладельца в соответствии с </w:t>
      </w:r>
      <w:hyperlink r:id="rId25" w:anchor="Par141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 пункта 18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 исключением случая, предусмотренного </w:t>
      </w:r>
      <w:hyperlink r:id="rId26" w:anchor="Par152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6 пункта 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основанием для отказа в выдаче судового свидетельства является наличие </w:t>
      </w:r>
      <w:proofErr w:type="spell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неустраненных</w:t>
      </w:r>
      <w:proofErr w:type="spell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несоответствий применения СУБ на судне требованиям статьи 34.1 КВВТ, обнаруженных по результатам проверки СУБ судна в соответствии с </w:t>
      </w:r>
      <w:hyperlink r:id="rId27" w:anchor="Par15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 пункта 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После устранения судовладельцем несоответствий, выявленных при проверке СУБ судовладельца, о которых судовладелец был проинформирован в соответствии с </w:t>
      </w:r>
      <w:hyperlink r:id="rId28" w:anchor="Par13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9 пункта 18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проводится проверка СУБ судовладельца в порядке, установленном </w:t>
      </w:r>
      <w:hyperlink r:id="rId29" w:anchor="Par10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14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" w:anchor="Par113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Par133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устранения судовладельцем несоответствий, выявленных при проверке СУБ судна, о которых судовладелец был проинформирован в соответствии с </w:t>
      </w:r>
      <w:hyperlink r:id="rId32" w:anchor="Par15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9 пункта 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проводится дополнительная проверка СУБ судна в порядке, установленном </w:t>
      </w:r>
      <w:hyperlink r:id="rId33" w:anchor="Par12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Par14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документ о соответствии вносится следующая информация: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уполномоченной на классификацию и освидетельствование судов, проводившей проверку СУБ 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"Документ о соответствии";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судовладельца, которому выдан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местонахождения судовладельца, которому выдан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"Документ удостоверяет соответствие разработанной и применяемой судовладельцем системы управления безопасностью судов требованиям статьи 34.1 Федерального закона от 7 марта 2001 г. N 24-ФЗ "Кодекс внутреннего водного транспорта Российской Федерации";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документа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документа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документа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сотрудника организации, уполномоченной на классификацию и освидетельствование судов, выдавшего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сотрудника организации, уполномоченной на классификацию и освидетельствование судов, выдавшего документ о соответствии;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выдавшего документ о соответствии, заверенная печатью организации, уполномоченной на классификацию и освидетельствование судов, или печатью филиала/подразделения организации, уполномоченной на классификацию и освидетельствование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изменения информации, содержащейся в документе о соответствии, судовладельцу выдается новый документ о соответствии.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74"/>
      <w:bookmarkEnd w:id="29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судовое свидетельство вносится следующая информация: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уполномоченной на классификацию и освидетельствование судов, проводившей проверку СУБ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"Судовое свидетельство об управлении безопасностью";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регистровый номер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организации, которая осуществила государственную регистрацию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судна;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местонахождения судовладельца;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"Судовое свидетельство об управлении безопасностью подтверждает то, что система управления безопасностью, разработанная судовладельцем в соответствии с требованиями статьи 34.1 Федерального закона от 7 марта 2001 г. N 24-ФЗ "Кодекс внутреннего водного транспорта Российской Федерации", применяется на судне надлежащим образом";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судового свидетельства;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действия судового свидетельства;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 судового свидетельства;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судового свидетельства;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сотрудника организации, уполномоченной на классификацию и освидетельствование судов, выдавшего судовое свидетельство;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сотрудника организации, уполномоченной на классификацию и освидетельствование судов, выдавшего судовое свидетельство;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выдавшего судовое свидетельство, заверенная печатью организации, уполномоченной на классификацию и освидетельствование судов, или печатью филиала/подразделения организации, уполномоченной на классификацию и освидетельствование судов, или печатью, выданной эксперту организацией, уполномоченной на классификацию и освидетельствование судов.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190"/>
      <w:bookmarkEnd w:id="30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Кроме указанной в </w:t>
      </w:r>
      <w:hyperlink r:id="rId35" w:anchor="Par174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25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информации в судовое свидетельство вносится следующая четырехкратно повторенная (для каждой ежегодной проверки) информация: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"Ежегодное подтверждение применения на судне надлежащим образом системы управления безопасностью, разработанной судовладельцем в соответствии с требованиями статьи 34.1 Федерального закона от 7 марта 2001 г. N 24-ФЗ "Кодекс внутреннего водного транспорта Российской Федерации";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"По результатам ежегодной проверки подтверждается применение на судне надлежащим образом системы управления безопасностью, разработанной судовладельцем в соответствии с требованиями статьи 34.1 Федерального закона от 7 марта 2001 г. N 24-ФЗ "Кодекс внутреннего водного транспорта Российской Федерации";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ежегодной проверки СУБ судна (вносится после проведения указанной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ежегодной проверки СУБ судна (вносится после проведения указанной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должности сотрудника организации, уполномоченной на классификацию и освидетельствование судов, внесшего информацию о ежегодной проверке СУБ судна (вносится после проведения указанной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сотрудника организации, уполномоченной на классификацию и освидетельствование судов, внесшего информацию о ежегодной проверке СУБ судна (вносится после проведения указанной проверки);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внесшего информацию о ежегодной проверке СУБ судна, заверенная печатью организации, уполномоченной на классификацию и освидетельствование судов, или печатью филиала/подразделения организации, уполномоченной на классификацию и освидетельствование судов, или печатью, выданной эксперту организацией, уполномоченной на классификацию и освидетельствование судов (вносится после проведения указанной проверки).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Новое судовое свидетельство выдается в случае, указанном в </w:t>
      </w:r>
      <w:hyperlink r:id="rId36" w:anchor="Par201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30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или в случае внесения записей о четырех ежегодных проверках СУБ судна в части судового свидетельства, оформляемой в соответствии с </w:t>
      </w:r>
      <w:hyperlink r:id="rId37" w:anchor="Par19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26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Ежегодная проверка СУБ судна осуществляется каждый следующий год после первоначальной проверки СУБ судна, в течение трех месяцев до или после даты проведения первоначальной проверки СУБ судна.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Судовладелец информирует организацию, уполномоченную на классификацию и освидетельствование судов, об изменении данных о судовладельце и/или судне, вносимых в документ о соответствии и/или судовое свидетельство, в возможно короткий срок.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201"/>
      <w:bookmarkEnd w:id="31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данные о судовладельце и/или судне, вносимые в судовое свидетельство, были изменены и отличаются от указанных в судовом свидетельстве, при следующей ежегодной или дополнительной проверке СУБ судна организация, уполномоченная на классификацию и освидетельствование судов, выдает на судно новое судовое свидетельство.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случае утраты или порчи документа о соответствии и/или судового свидетельства по заявлению судовладельца или представителя судовладельца, оформленному в произвольной форме, организация, уполномоченная на классификацию и освидетельствование судов, выдает судовладельцу или представителю судовладельца дубликат документа о соответствии и/или судового свидетельства.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нарушения судовладельцем указанных в настоящих Правилах сроков проведения ежегодной проверки СУБ судна действие судового свидетельства приостанавливается до осуществления ежегодной проверки СУБ судна.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гибели судна действие судового свидетельства судна отменяется.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205"/>
      <w:bookmarkEnd w:id="32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Судовладелец погибшего судна в течение 10 рабочих дней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гибели судна подает заявки в соответствии с </w:t>
      </w:r>
      <w:hyperlink r:id="rId38" w:anchor="Par12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на проведение дополнительной проверки СУБ судна не менее чем на двух своих судах &lt;1&gt;.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судовладельца после гибели судна осталось только одно судно, заявка подается на проведение дополнительной проверки СУБ судна на одном судне.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указанных в </w:t>
      </w:r>
      <w:hyperlink r:id="rId39" w:anchor="Par205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организация, уполномоченная на классификацию и освидетельствование судов, в течение 30 рабочих дней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упомянутых заявок осуществляет дополнительную проверку СУБ судна в соответствии с </w:t>
      </w:r>
      <w:hyperlink r:id="rId40" w:anchor="Par14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210"/>
      <w:bookmarkEnd w:id="33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даты получения информации о гибели судна организация, уполномоченная на классификацию и освидетельствование судов, не получила указанные в </w:t>
      </w:r>
      <w:hyperlink r:id="rId41" w:anchor="Par205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действие всех судовых свидетельств, выданных на суда судовладельца погибшего судна, приостанавливается.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судовых свидетельств, приостановленных в соответствии с </w:t>
      </w:r>
      <w:hyperlink r:id="rId42" w:anchor="Par21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четвертым настоящего пункта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возобновляется после проведения дополнительной проверки СУБ судна не менее чем на двух судах &lt;1&gt; судовладельца погибшего судна.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 судовладельца после гибели судна осталось только одно судно, то дополнительная проверка СУБ судна проводится на одном судне.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972" w:rsidRPr="00304972" w:rsidRDefault="00304972" w:rsidP="0030497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Действие судового свидетельства отменяется при передаче судна другому судовладельцу. Для получения нового судового свидетельства судно должно пройти первоначальную проверку СУБ судна в соответствии с </w:t>
      </w:r>
      <w:hyperlink r:id="rId43" w:anchor="Par120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Par146" w:tooltip="Ссылка на текущий документ" w:history="1">
        <w:r w:rsidRPr="00304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304972" w:rsidRPr="00304972" w:rsidRDefault="00304972" w:rsidP="0030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79"/>
        <w:gridCol w:w="182"/>
        <w:gridCol w:w="79"/>
        <w:gridCol w:w="182"/>
        <w:gridCol w:w="79"/>
        <w:gridCol w:w="182"/>
        <w:gridCol w:w="2580"/>
        <w:gridCol w:w="79"/>
        <w:gridCol w:w="182"/>
        <w:gridCol w:w="2580"/>
        <w:gridCol w:w="79"/>
        <w:gridCol w:w="79"/>
        <w:gridCol w:w="79"/>
        <w:gridCol w:w="2580"/>
        <w:gridCol w:w="182"/>
      </w:tblGrid>
      <w:tr w:rsidR="00304972" w:rsidRPr="00304972" w:rsidTr="00304972">
        <w:trPr>
          <w:jc w:val="center"/>
        </w:trPr>
        <w:tc>
          <w:tcPr>
            <w:tcW w:w="0" w:type="auto"/>
            <w:gridSpan w:val="16"/>
            <w:vAlign w:val="center"/>
            <w:hideMark/>
          </w:tcPr>
          <w:p w:rsidR="00304972" w:rsidRPr="00304972" w:rsidRDefault="00304972" w:rsidP="00304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F8BD0" wp14:editId="4C2362AF">
                  <wp:extent cx="9032875" cy="41275"/>
                  <wp:effectExtent l="0" t="0" r="0" b="0"/>
                  <wp:docPr id="2" name="Рисунок 2" descr="http://www.nw-agency.ru/images/line/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w-agency.ru/images/line/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875" cy="4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972" w:rsidRPr="00304972" w:rsidTr="00304972">
        <w:trPr>
          <w:jc w:val="center"/>
        </w:trPr>
        <w:tc>
          <w:tcPr>
            <w:tcW w:w="0" w:type="auto"/>
            <w:gridSpan w:val="16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972" w:rsidRPr="00304972" w:rsidTr="00304972">
        <w:trPr>
          <w:jc w:val="center"/>
        </w:trPr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54529B" wp14:editId="67F1C2F2">
                  <wp:extent cx="838200" cy="299085"/>
                  <wp:effectExtent l="0" t="0" r="0" b="5715"/>
                  <wp:docPr id="3" name="Рисунок 3" descr="Яндекс цитирования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ндекс цитирования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DA92C6" wp14:editId="323DA726">
                  <wp:extent cx="838200" cy="299085"/>
                  <wp:effectExtent l="0" t="0" r="0" b="5715"/>
                  <wp:docPr id="4" name="Рисунок 4" descr="SpyLO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yLO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E8BD7E" wp14:editId="05BA4F1D">
                  <wp:extent cx="838200" cy="299085"/>
                  <wp:effectExtent l="0" t="0" r="0" b="5715"/>
                  <wp:docPr id="5" name="Рисунок 5" descr="Рейтинг Досок Объявлений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йтинг Досок Объявлений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4972" w:rsidRPr="00304972" w:rsidRDefault="00304972" w:rsidP="0030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1A41" w:rsidRDefault="00111A41"/>
    <w:sectPr w:rsidR="0011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2"/>
    <w:rsid w:val="00111A41"/>
    <w:rsid w:val="00304972"/>
    <w:rsid w:val="003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w-agency.ru/spravochnwe_stranitsw/bezopasnost'_sudohodstva/prikaz_287.htm" TargetMode="External"/><Relationship Id="rId18" Type="http://schemas.openxmlformats.org/officeDocument/2006/relationships/hyperlink" Target="http://www.nw-agency.ru/spravochnwe_stranitsw/bezopasnost'_sudohodstva/prikaz_287.htm" TargetMode="External"/><Relationship Id="rId26" Type="http://schemas.openxmlformats.org/officeDocument/2006/relationships/hyperlink" Target="http://www.nw-agency.ru/spravochnwe_stranitsw/bezopasnost'_sudohodstva/prikaz_287.htm" TargetMode="External"/><Relationship Id="rId39" Type="http://schemas.openxmlformats.org/officeDocument/2006/relationships/hyperlink" Target="http://www.nw-agency.ru/spravochnwe_stranitsw/bezopasnost'_sudohodstva/prikaz_28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w-agency.ru/spravochnwe_stranitsw/bezopasnost'_sudohodstva/prikaz_287.htm" TargetMode="External"/><Relationship Id="rId34" Type="http://schemas.openxmlformats.org/officeDocument/2006/relationships/hyperlink" Target="http://www.nw-agency.ru/spravochnwe_stranitsw/bezopasnost'_sudohodstva/prikaz_287.htm" TargetMode="External"/><Relationship Id="rId42" Type="http://schemas.openxmlformats.org/officeDocument/2006/relationships/hyperlink" Target="http://www.nw-agency.ru/spravochnwe_stranitsw/bezopasnost'_sudohodstva/prikaz_287.htm" TargetMode="External"/><Relationship Id="rId47" Type="http://schemas.openxmlformats.org/officeDocument/2006/relationships/image" Target="media/image2.gif"/><Relationship Id="rId50" Type="http://schemas.openxmlformats.org/officeDocument/2006/relationships/hyperlink" Target="http://top.doski.ru/?id=33767" TargetMode="External"/><Relationship Id="rId7" Type="http://schemas.openxmlformats.org/officeDocument/2006/relationships/hyperlink" Target="http://www.nw-agency.ru/spravochnwe_stranitsw/bezopasnost'_sudohodstva/prikaz_287.htm" TargetMode="External"/><Relationship Id="rId12" Type="http://schemas.openxmlformats.org/officeDocument/2006/relationships/hyperlink" Target="http://www.nw-agency.ru/spravochnwe_stranitsw/bezopasnost'_sudohodstva/prikaz_287.htm" TargetMode="External"/><Relationship Id="rId17" Type="http://schemas.openxmlformats.org/officeDocument/2006/relationships/hyperlink" Target="http://www.nw-agency.ru/spravochnwe_stranitsw/bezopasnost'_sudohodstva/prikaz_287.htm" TargetMode="External"/><Relationship Id="rId25" Type="http://schemas.openxmlformats.org/officeDocument/2006/relationships/hyperlink" Target="http://www.nw-agency.ru/spravochnwe_stranitsw/bezopasnost'_sudohodstva/prikaz_287.htm" TargetMode="External"/><Relationship Id="rId33" Type="http://schemas.openxmlformats.org/officeDocument/2006/relationships/hyperlink" Target="http://www.nw-agency.ru/spravochnwe_stranitsw/bezopasnost'_sudohodstva/prikaz_287.htm" TargetMode="External"/><Relationship Id="rId38" Type="http://schemas.openxmlformats.org/officeDocument/2006/relationships/hyperlink" Target="http://www.nw-agency.ru/spravochnwe_stranitsw/bezopasnost'_sudohodstva/prikaz_287.htm" TargetMode="External"/><Relationship Id="rId46" Type="http://schemas.openxmlformats.org/officeDocument/2006/relationships/hyperlink" Target="http://yandex.ru/cy?base=0&amp;host=nw-agenc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w-agency.ru/spravochnwe_stranitsw/bezopasnost'_sudohodstva/prikaz_287.htm" TargetMode="External"/><Relationship Id="rId20" Type="http://schemas.openxmlformats.org/officeDocument/2006/relationships/hyperlink" Target="http://www.nw-agency.ru/spravochnwe_stranitsw/bezopasnost'_sudohodstva/prikaz_287.htm" TargetMode="External"/><Relationship Id="rId29" Type="http://schemas.openxmlformats.org/officeDocument/2006/relationships/hyperlink" Target="http://www.nw-agency.ru/spravochnwe_stranitsw/bezopasnost'_sudohodstva/prikaz_287.htm" TargetMode="External"/><Relationship Id="rId41" Type="http://schemas.openxmlformats.org/officeDocument/2006/relationships/hyperlink" Target="http://www.nw-agency.ru/spravochnwe_stranitsw/bezopasnost'_sudohodstva/prikaz_28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w-agency.ru/spravochnwe_stranitsw/bezopasnost'_sudohodstva/prikaz_287.htm" TargetMode="External"/><Relationship Id="rId11" Type="http://schemas.openxmlformats.org/officeDocument/2006/relationships/hyperlink" Target="http://www.nw-agency.ru/spravochnwe_stranitsw/bezopasnost'_sudohodstva/prikaz_287.htm" TargetMode="External"/><Relationship Id="rId24" Type="http://schemas.openxmlformats.org/officeDocument/2006/relationships/hyperlink" Target="http://www.nw-agency.ru/spravochnwe_stranitsw/bezopasnost'_sudohodstva/prikaz_287.htm" TargetMode="External"/><Relationship Id="rId32" Type="http://schemas.openxmlformats.org/officeDocument/2006/relationships/hyperlink" Target="http://www.nw-agency.ru/spravochnwe_stranitsw/bezopasnost'_sudohodstva/prikaz_287.htm" TargetMode="External"/><Relationship Id="rId37" Type="http://schemas.openxmlformats.org/officeDocument/2006/relationships/hyperlink" Target="http://www.nw-agency.ru/spravochnwe_stranitsw/bezopasnost'_sudohodstva/prikaz_287.htm" TargetMode="External"/><Relationship Id="rId40" Type="http://schemas.openxmlformats.org/officeDocument/2006/relationships/hyperlink" Target="http://www.nw-agency.ru/spravochnwe_stranitsw/bezopasnost'_sudohodstva/prikaz_287.htm" TargetMode="External"/><Relationship Id="rId45" Type="http://schemas.openxmlformats.org/officeDocument/2006/relationships/image" Target="media/image1.png"/><Relationship Id="rId53" Type="http://schemas.openxmlformats.org/officeDocument/2006/relationships/theme" Target="theme/theme1.xml"/><Relationship Id="rId5" Type="http://schemas.openxmlformats.org/officeDocument/2006/relationships/hyperlink" Target="http://www.nw-agency.ru/spravochnwe_stranitsw/bezopasnost'_sudohodstva/prikaz_287.htm" TargetMode="External"/><Relationship Id="rId15" Type="http://schemas.openxmlformats.org/officeDocument/2006/relationships/hyperlink" Target="http://www.nw-agency.ru/spravochnwe_stranitsw/bezopasnost'_sudohodstva/prikaz_287.htm" TargetMode="External"/><Relationship Id="rId23" Type="http://schemas.openxmlformats.org/officeDocument/2006/relationships/hyperlink" Target="http://www.nw-agency.ru/spravochnwe_stranitsw/bezopasnost'_sudohodstva/prikaz_287.htm" TargetMode="External"/><Relationship Id="rId28" Type="http://schemas.openxmlformats.org/officeDocument/2006/relationships/hyperlink" Target="http://www.nw-agency.ru/spravochnwe_stranitsw/bezopasnost'_sudohodstva/prikaz_287.htm" TargetMode="External"/><Relationship Id="rId36" Type="http://schemas.openxmlformats.org/officeDocument/2006/relationships/hyperlink" Target="http://www.nw-agency.ru/spravochnwe_stranitsw/bezopasnost'_sudohodstva/prikaz_287.htm" TargetMode="External"/><Relationship Id="rId49" Type="http://schemas.openxmlformats.org/officeDocument/2006/relationships/image" Target="media/image3.gif"/><Relationship Id="rId10" Type="http://schemas.openxmlformats.org/officeDocument/2006/relationships/hyperlink" Target="http://www.nw-agency.ru/spravochnwe_stranitsw/bezopasnost'_sudohodstva/prikaz_287.htm" TargetMode="External"/><Relationship Id="rId19" Type="http://schemas.openxmlformats.org/officeDocument/2006/relationships/hyperlink" Target="http://www.nw-agency.ru/spravochnwe_stranitsw/bezopasnost'_sudohodstva/prikaz_287.htm" TargetMode="External"/><Relationship Id="rId31" Type="http://schemas.openxmlformats.org/officeDocument/2006/relationships/hyperlink" Target="http://www.nw-agency.ru/spravochnwe_stranitsw/bezopasnost'_sudohodstva/prikaz_287.htm" TargetMode="External"/><Relationship Id="rId44" Type="http://schemas.openxmlformats.org/officeDocument/2006/relationships/hyperlink" Target="http://www.nw-agency.ru/spravochnwe_stranitsw/bezopasnost'_sudohodstva/prikaz_287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w-agency.ru/spravochnwe_stranitsw/bezopasnost'_sudohodstva/prikaz_287.htm" TargetMode="External"/><Relationship Id="rId14" Type="http://schemas.openxmlformats.org/officeDocument/2006/relationships/hyperlink" Target="http://www.nw-agency.ru/spravochnwe_stranitsw/bezopasnost'_sudohodstva/prikaz_287.htm" TargetMode="External"/><Relationship Id="rId22" Type="http://schemas.openxmlformats.org/officeDocument/2006/relationships/hyperlink" Target="http://www.nw-agency.ru/spravochnwe_stranitsw/bezopasnost'_sudohodstva/prikaz_287.htm" TargetMode="External"/><Relationship Id="rId27" Type="http://schemas.openxmlformats.org/officeDocument/2006/relationships/hyperlink" Target="http://www.nw-agency.ru/spravochnwe_stranitsw/bezopasnost'_sudohodstva/prikaz_287.htm" TargetMode="External"/><Relationship Id="rId30" Type="http://schemas.openxmlformats.org/officeDocument/2006/relationships/hyperlink" Target="http://www.nw-agency.ru/spravochnwe_stranitsw/bezopasnost'_sudohodstva/prikaz_287.htm" TargetMode="External"/><Relationship Id="rId35" Type="http://schemas.openxmlformats.org/officeDocument/2006/relationships/hyperlink" Target="http://www.nw-agency.ru/spravochnwe_stranitsw/bezopasnost'_sudohodstva/prikaz_287.htm" TargetMode="External"/><Relationship Id="rId43" Type="http://schemas.openxmlformats.org/officeDocument/2006/relationships/hyperlink" Target="http://www.nw-agency.ru/spravochnwe_stranitsw/bezopasnost'_sudohodstva/prikaz_287.htm" TargetMode="External"/><Relationship Id="rId48" Type="http://schemas.openxmlformats.org/officeDocument/2006/relationships/hyperlink" Target="http://rating.openstat.ru/site/2020236" TargetMode="External"/><Relationship Id="rId8" Type="http://schemas.openxmlformats.org/officeDocument/2006/relationships/hyperlink" Target="http://www.nw-agency.ru/spravochnwe_stranitsw/bezopasnost'_sudohodstva/prikaz_287.htm" TargetMode="External"/><Relationship Id="rId5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</dc:creator>
  <cp:lastModifiedBy>Сапронов</cp:lastModifiedBy>
  <cp:revision>3</cp:revision>
  <dcterms:created xsi:type="dcterms:W3CDTF">2018-06-06T03:13:00Z</dcterms:created>
  <dcterms:modified xsi:type="dcterms:W3CDTF">2018-06-06T04:12:00Z</dcterms:modified>
</cp:coreProperties>
</file>